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2681"/>
        <w:tblW w:w="11026" w:type="dxa"/>
        <w:tblLook w:val="0000"/>
      </w:tblPr>
      <w:tblGrid>
        <w:gridCol w:w="431"/>
        <w:gridCol w:w="3505"/>
        <w:gridCol w:w="3192"/>
        <w:gridCol w:w="3898"/>
      </w:tblGrid>
      <w:tr w:rsidR="000A5A11" w:rsidRPr="00C544BB" w:rsidTr="000A5A11">
        <w:trPr>
          <w:trHeight w:val="70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3D7" w:rsidRDefault="00BF0F3D" w:rsidP="008152E8">
            <w:pPr>
              <w:pStyle w:val="a3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Технология покраски</w:t>
            </w:r>
            <w:r w:rsidR="000A5A11" w:rsidRPr="008152E8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="00C213D7">
              <w:rPr>
                <w:rFonts w:ascii="Times New Roman" w:hAnsi="Times New Roman"/>
                <w:bCs/>
                <w:sz w:val="32"/>
                <w:szCs w:val="32"/>
              </w:rPr>
              <w:t xml:space="preserve">пола в банях и саунах </w:t>
            </w:r>
          </w:p>
          <w:p w:rsidR="000A5A11" w:rsidRPr="008152E8" w:rsidRDefault="00BF0F3D" w:rsidP="008152E8">
            <w:pPr>
              <w:pStyle w:val="a3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Тиковым маслом,</w:t>
            </w:r>
            <w:r w:rsidR="000A5A11" w:rsidRPr="008152E8">
              <w:rPr>
                <w:rFonts w:ascii="Times New Roman" w:hAnsi="Times New Roman"/>
                <w:bCs/>
                <w:sz w:val="32"/>
                <w:szCs w:val="32"/>
              </w:rPr>
              <w:t xml:space="preserve"> компании </w:t>
            </w:r>
            <w:r w:rsidR="000A5A11" w:rsidRPr="008152E8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Borma</w:t>
            </w:r>
            <w:r w:rsidR="000A5A11" w:rsidRPr="008152E8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="000A5A11" w:rsidRPr="008152E8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Wachs</w:t>
            </w:r>
            <w:r w:rsidR="000A5A11" w:rsidRPr="008152E8">
              <w:rPr>
                <w:rFonts w:ascii="Times New Roman" w:hAnsi="Times New Roman"/>
                <w:bCs/>
                <w:sz w:val="32"/>
                <w:szCs w:val="32"/>
              </w:rPr>
              <w:t>,</w:t>
            </w:r>
          </w:p>
          <w:p w:rsidR="000A5A11" w:rsidRPr="00C544BB" w:rsidRDefault="000A5A11" w:rsidP="00C213D7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0A5A11" w:rsidRPr="00C544BB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5A11" w:rsidRPr="000A5A11" w:rsidRDefault="000A5A11" w:rsidP="00C213D7">
            <w:pPr>
              <w:ind w:left="1418" w:hanging="1418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</w:t>
            </w:r>
            <w:r w:rsidR="00746C8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МЕТОД: 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ПРОЗР</w:t>
            </w:r>
            <w:r w:rsidR="00746C8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АЧНАЯ  ОТДЕЛКА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ДРЕВЕСИНЫ</w:t>
            </w:r>
            <w:r w:rsidR="009C0EE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МАСЛОМ.</w:t>
            </w:r>
            <w:r w:rsidR="00746C8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                                                </w:t>
            </w:r>
            <w:r w:rsidR="009C0EE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           </w:t>
            </w:r>
          </w:p>
        </w:tc>
      </w:tr>
      <w:tr w:rsidR="000A5A11" w:rsidRPr="00C544BB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C0EED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</w:t>
            </w:r>
          </w:p>
          <w:p w:rsidR="000A5A11" w:rsidRPr="000A5A11" w:rsidRDefault="000A5A11" w:rsidP="00C213D7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9C0EE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ИСПОЛНЕНИЕ ПО ГЛЯНЦУ: МАТОВЫЙ</w:t>
            </w:r>
          </w:p>
        </w:tc>
      </w:tr>
      <w:tr w:rsidR="000A5A11" w:rsidRPr="00E21963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C0EED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4E4B9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</w:t>
            </w:r>
          </w:p>
          <w:p w:rsidR="000A5A11" w:rsidRPr="000261B0" w:rsidRDefault="009C0EED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</w:t>
            </w:r>
            <w:r w:rsidR="000A5A11"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СИС</w:t>
            </w:r>
            <w:r w:rsid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ТЕМА ОКРАСКИ: 1.</w:t>
            </w:r>
            <w:r w:rsidR="000A5A11" w:rsidRPr="000261B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0A5A11"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ПРОЗРАЧНОЕ</w:t>
            </w:r>
            <w:r w:rsidR="000A5A11" w:rsidRPr="000261B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0A5A11"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МАСЛО</w:t>
            </w:r>
          </w:p>
          <w:p w:rsidR="000A5A11" w:rsidRPr="00623994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399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                                 </w:t>
            </w:r>
            <w:r w:rsidR="008152E8" w:rsidRPr="0062399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</w:t>
            </w:r>
            <w:r w:rsidR="00C213D7" w:rsidRPr="0062399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</w:t>
            </w:r>
            <w:r w:rsidR="00C213D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(Тиковое масло</w:t>
            </w:r>
            <w:r w:rsidRPr="0062399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) –  2 </w:t>
            </w:r>
            <w:r w:rsidR="00C213D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слоя</w:t>
            </w:r>
            <w:r w:rsidRPr="0062399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;</w:t>
            </w:r>
          </w:p>
        </w:tc>
      </w:tr>
      <w:tr w:rsidR="000A5A11" w:rsidRPr="00C544BB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5A11" w:rsidRPr="00623994" w:rsidRDefault="000A5A11" w:rsidP="000A5A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5A11" w:rsidRPr="00C544BB" w:rsidTr="000A5A11">
        <w:trPr>
          <w:trHeight w:val="16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D30F46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0F4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№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Наименование операции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0A5A11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Нанесение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0A5A11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расход</w:t>
            </w:r>
          </w:p>
        </w:tc>
      </w:tr>
      <w:tr w:rsidR="000A5A11" w:rsidRPr="00905F62" w:rsidTr="000A5A11">
        <w:trPr>
          <w:trHeight w:val="101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0A5A11" w:rsidRDefault="000A5A11" w:rsidP="000A5A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Шлифовка (подготовка поверхности к нанесению ма</w:t>
            </w:r>
            <w:r w:rsidR="00E500D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сла). </w:t>
            </w:r>
            <w:r w:rsidR="00C213D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Зернистость абразива  </w:t>
            </w:r>
            <w:proofErr w:type="spellStart"/>
            <w:proofErr w:type="gramStart"/>
            <w:r w:rsidR="00C213D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="00C213D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80 – 10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0. 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A5A11" w:rsidRPr="000A5A11" w:rsidRDefault="000A5A11" w:rsidP="000A5A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После того как вы отшлифовали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деревянную поверхность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необходимо тщательно 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очистить от</w:t>
            </w:r>
            <w:r w:rsidR="00EA734E">
              <w:rPr>
                <w:rFonts w:ascii="Times New Roman" w:hAnsi="Times New Roman" w:cs="Times New Roman"/>
                <w:sz w:val="22"/>
                <w:szCs w:val="22"/>
              </w:rPr>
              <w:t xml:space="preserve"> пыл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Нанесение масла при т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емператур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е: 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sym w:font="Symbol" w:char="F0B0"/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Влажность воздуха:   40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70%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Убедитесь, что помещение хорошо проветривается, это способствует процессу сушки.</w:t>
            </w:r>
          </w:p>
          <w:p w:rsidR="000A5A11" w:rsidRPr="000A5A11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0A5A11" w:rsidRPr="00905F62" w:rsidTr="000A5A11">
        <w:trPr>
          <w:trHeight w:val="134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EA734E" w:rsidP="000A5A1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Нанесение </w:t>
            </w:r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1-го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2</w:t>
            </w:r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-го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слоя 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масла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Цвет: </w:t>
            </w:r>
            <w:r w:rsidR="00C213D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прозрачный</w:t>
            </w:r>
            <w:r w:rsidRPr="00746C8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.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 нанесения: </w:t>
            </w:r>
          </w:p>
          <w:p w:rsidR="000A5A11" w:rsidRPr="00547EC5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истью</w:t>
            </w:r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(натур/</w:t>
            </w:r>
            <w:proofErr w:type="spellStart"/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смеш</w:t>
            </w:r>
            <w:proofErr w:type="spellEnd"/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, валиком</w:t>
            </w:r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(велюр)</w:t>
            </w:r>
            <w:r w:rsidR="00C213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Наносится в 1 слой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</w:rPr>
              <w:t>След. cло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и: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через 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8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часа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C213D7" w:rsidP="000A5A11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Тиковое</w:t>
            </w:r>
            <w:proofErr w:type="gramEnd"/>
            <w:r w:rsidR="000A5A11"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: 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готово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 применению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(тщательно перемешать).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</w:p>
          <w:p w:rsidR="000A5A11" w:rsidRPr="00360B38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Расход: 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10-12 м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/л</w:t>
            </w:r>
            <w:r w:rsidR="00360B3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(в 2 слоя)</w:t>
            </w:r>
          </w:p>
        </w:tc>
      </w:tr>
      <w:tr w:rsidR="000A5A11" w:rsidRPr="00905F62" w:rsidTr="000A5A11">
        <w:trPr>
          <w:trHeight w:val="32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0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Шлифовка (</w:t>
            </w:r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между первым и вторым</w:t>
            </w:r>
            <w:r w:rsidR="000261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слоем,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убираем ворс).</w:t>
            </w:r>
            <w:r w:rsid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Зернистость абразива  </w:t>
            </w:r>
            <w:proofErr w:type="spellStart"/>
            <w:r w:rsid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Р</w:t>
            </w:r>
            <w:proofErr w:type="spellEnd"/>
            <w:r w:rsid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180 – 22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0.</w:t>
            </w:r>
          </w:p>
        </w:tc>
      </w:tr>
    </w:tbl>
    <w:p w:rsidR="00C85077" w:rsidRPr="00651F7A" w:rsidRDefault="00E84867" w:rsidP="00C8507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4867">
        <w:rPr>
          <w:rFonts w:ascii="Times New Roman" w:hAnsi="Times New Roman" w:cs="Times New Roman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-1146810</wp:posOffset>
            </wp:positionH>
            <wp:positionV relativeFrom="margin">
              <wp:posOffset>-805815</wp:posOffset>
            </wp:positionV>
            <wp:extent cx="7743825" cy="10922000"/>
            <wp:effectExtent l="247650" t="228600" r="238125" b="203200"/>
            <wp:wrapNone/>
            <wp:docPr id="1" name="WordPictureWatermark3" descr="2871_1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2871_1 Блан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9220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C85077" w:rsidRPr="00651F7A" w:rsidRDefault="00C85077" w:rsidP="00C85077">
      <w:pPr>
        <w:rPr>
          <w:b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E84867" w:rsidRPr="00E84867" w:rsidRDefault="00E84867" w:rsidP="00E84867">
      <w:pPr>
        <w:pStyle w:val="a7"/>
        <w:shd w:val="clear" w:color="auto" w:fill="FFFFFF"/>
        <w:spacing w:before="0" w:beforeAutospacing="0" w:after="0" w:afterAutospacing="0"/>
        <w:rPr>
          <w:rFonts w:eastAsia="Times"/>
          <w:b/>
          <w:sz w:val="22"/>
          <w:szCs w:val="22"/>
          <w:lang w:eastAsia="fi-FI"/>
        </w:rPr>
      </w:pPr>
      <w:r w:rsidRPr="00E84867">
        <w:rPr>
          <w:rFonts w:eastAsia="Times"/>
          <w:b/>
          <w:sz w:val="22"/>
          <w:szCs w:val="22"/>
          <w:lang w:eastAsia="fi-FI"/>
        </w:rPr>
        <w:t>Описание/Применение</w:t>
      </w:r>
      <w:r>
        <w:rPr>
          <w:rFonts w:eastAsia="Times"/>
          <w:b/>
          <w:sz w:val="22"/>
          <w:szCs w:val="22"/>
          <w:lang w:eastAsia="fi-FI"/>
        </w:rPr>
        <w:t>:</w:t>
      </w:r>
    </w:p>
    <w:p w:rsidR="00E84867" w:rsidRPr="00E84867" w:rsidRDefault="00E84867" w:rsidP="00E84867">
      <w:pPr>
        <w:pStyle w:val="a7"/>
        <w:shd w:val="clear" w:color="auto" w:fill="FFFFFF"/>
        <w:spacing w:before="0" w:beforeAutospacing="0" w:after="0" w:afterAutospacing="0"/>
        <w:rPr>
          <w:rFonts w:eastAsia="Times"/>
          <w:sz w:val="22"/>
          <w:szCs w:val="22"/>
          <w:lang w:eastAsia="fi-FI"/>
        </w:rPr>
      </w:pPr>
      <w:r w:rsidRPr="00E84867">
        <w:rPr>
          <w:rFonts w:eastAsia="Times"/>
          <w:sz w:val="22"/>
          <w:szCs w:val="22"/>
          <w:lang w:eastAsia="fi-FI"/>
        </w:rPr>
        <w:t>Готовая к применению смесь масел для всех типов деревянных поверхностей внут</w:t>
      </w:r>
      <w:r>
        <w:rPr>
          <w:rFonts w:eastAsia="Times"/>
          <w:sz w:val="22"/>
          <w:szCs w:val="22"/>
          <w:lang w:eastAsia="fi-FI"/>
        </w:rPr>
        <w:t xml:space="preserve">реннего и наружного применения. </w:t>
      </w:r>
      <w:r w:rsidRPr="00E84867">
        <w:rPr>
          <w:rFonts w:eastAsia="Times"/>
          <w:sz w:val="22"/>
          <w:szCs w:val="22"/>
          <w:lang w:eastAsia="fi-FI"/>
        </w:rPr>
        <w:t>При нанесении придает поверхности влагоустойчивый защитный эффект, при этом подчеркивая</w:t>
      </w:r>
      <w:r>
        <w:rPr>
          <w:rFonts w:eastAsia="Times"/>
          <w:sz w:val="22"/>
          <w:szCs w:val="22"/>
          <w:lang w:eastAsia="fi-FI"/>
        </w:rPr>
        <w:t xml:space="preserve"> натуральную красоту древесины. </w:t>
      </w:r>
      <w:r w:rsidRPr="00E84867">
        <w:rPr>
          <w:rFonts w:eastAsia="Times"/>
          <w:sz w:val="22"/>
          <w:szCs w:val="22"/>
          <w:lang w:eastAsia="fi-FI"/>
        </w:rPr>
        <w:t>Материал чрезвычайно прост в использовании, нежирный, глубоко проникает в древесину, защищая её от неблагоприятных погодных условий и других вредных воздействий.</w:t>
      </w:r>
      <w:r w:rsidRPr="00E84867">
        <w:rPr>
          <w:rFonts w:eastAsia="Times"/>
          <w:sz w:val="22"/>
          <w:szCs w:val="22"/>
          <w:lang w:eastAsia="fi-FI"/>
        </w:rPr>
        <w:br/>
        <w:t xml:space="preserve">Благодаря специальным добавкам, </w:t>
      </w:r>
      <w:proofErr w:type="spellStart"/>
      <w:proofErr w:type="gramStart"/>
      <w:r w:rsidRPr="00E84867">
        <w:rPr>
          <w:rFonts w:eastAsia="Times"/>
          <w:sz w:val="22"/>
          <w:szCs w:val="22"/>
          <w:lang w:eastAsia="fi-FI"/>
        </w:rPr>
        <w:t>УФ-фильтры</w:t>
      </w:r>
      <w:proofErr w:type="spellEnd"/>
      <w:proofErr w:type="gramEnd"/>
      <w:r w:rsidRPr="00E84867">
        <w:rPr>
          <w:rFonts w:eastAsia="Times"/>
          <w:sz w:val="22"/>
          <w:szCs w:val="22"/>
          <w:lang w:eastAsia="fi-FI"/>
        </w:rPr>
        <w:t xml:space="preserve"> защищают натуральную красоту древесины.</w:t>
      </w:r>
      <w:r w:rsidRPr="00E84867">
        <w:rPr>
          <w:rFonts w:eastAsia="Times"/>
          <w:sz w:val="22"/>
          <w:szCs w:val="22"/>
          <w:lang w:eastAsia="fi-FI"/>
        </w:rPr>
        <w:br/>
        <w:t>Расход: 8-12 кв.м./л.</w:t>
      </w:r>
      <w:r w:rsidRPr="00E84867">
        <w:rPr>
          <w:rFonts w:eastAsia="Times"/>
          <w:sz w:val="22"/>
          <w:szCs w:val="22"/>
          <w:lang w:eastAsia="fi-FI"/>
        </w:rPr>
        <w:br/>
      </w:r>
      <w:r w:rsidRPr="00E84867">
        <w:rPr>
          <w:rFonts w:eastAsia="Times"/>
          <w:sz w:val="22"/>
          <w:szCs w:val="22"/>
          <w:lang w:eastAsia="fi-FI"/>
        </w:rPr>
        <w:br/>
      </w:r>
      <w:r w:rsidRPr="00E84867">
        <w:rPr>
          <w:rFonts w:eastAsia="Times"/>
          <w:b/>
          <w:sz w:val="22"/>
          <w:szCs w:val="22"/>
          <w:lang w:eastAsia="fi-FI"/>
        </w:rPr>
        <w:t>Способ применения:</w:t>
      </w:r>
      <w:r w:rsidRPr="00E84867">
        <w:rPr>
          <w:rFonts w:eastAsia="Times"/>
          <w:sz w:val="22"/>
          <w:szCs w:val="22"/>
          <w:lang w:eastAsia="fi-FI"/>
        </w:rPr>
        <w:br/>
        <w:t xml:space="preserve">Поверхность, очищенную от загрязнений, масел или восков, предварительно </w:t>
      </w:r>
      <w:proofErr w:type="gramStart"/>
      <w:r w:rsidRPr="00E84867">
        <w:rPr>
          <w:rFonts w:eastAsia="Times"/>
          <w:sz w:val="22"/>
          <w:szCs w:val="22"/>
          <w:lang w:eastAsia="fi-FI"/>
        </w:rPr>
        <w:t>рек</w:t>
      </w:r>
      <w:r>
        <w:rPr>
          <w:rFonts w:eastAsia="Times"/>
          <w:sz w:val="22"/>
          <w:szCs w:val="22"/>
          <w:lang w:eastAsia="fi-FI"/>
        </w:rPr>
        <w:t>омендуется отшлифовать зерном  80-10</w:t>
      </w:r>
      <w:r w:rsidRPr="00E84867">
        <w:rPr>
          <w:rFonts w:eastAsia="Times"/>
          <w:sz w:val="22"/>
          <w:szCs w:val="22"/>
          <w:lang w:eastAsia="fi-FI"/>
        </w:rPr>
        <w:t>0 Р.</w:t>
      </w:r>
      <w:r w:rsidRPr="00E84867">
        <w:rPr>
          <w:rFonts w:eastAsia="Times"/>
          <w:sz w:val="22"/>
          <w:szCs w:val="22"/>
          <w:lang w:eastAsia="fi-FI"/>
        </w:rPr>
        <w:br/>
        <w:t>Нанесите</w:t>
      </w:r>
      <w:proofErr w:type="gramEnd"/>
      <w:r w:rsidRPr="00E84867">
        <w:rPr>
          <w:rFonts w:eastAsia="Times"/>
          <w:sz w:val="22"/>
          <w:szCs w:val="22"/>
          <w:lang w:eastAsia="fi-FI"/>
        </w:rPr>
        <w:t xml:space="preserve"> масло распылением или кистью (на первый слой предпочтительней кистью для более глубокого проникновения материала).</w:t>
      </w:r>
      <w:r w:rsidRPr="00E84867">
        <w:rPr>
          <w:rFonts w:eastAsia="Times"/>
          <w:sz w:val="22"/>
          <w:szCs w:val="22"/>
          <w:lang w:eastAsia="fi-FI"/>
        </w:rPr>
        <w:br/>
        <w:t xml:space="preserve">Нанесите минимум 2 слоя, с </w:t>
      </w:r>
      <w:r>
        <w:rPr>
          <w:rFonts w:eastAsia="Times"/>
          <w:sz w:val="22"/>
          <w:szCs w:val="22"/>
          <w:lang w:eastAsia="fi-FI"/>
        </w:rPr>
        <w:t>промежуточной сушкой 6-8 часов.</w:t>
      </w:r>
    </w:p>
    <w:p w:rsidR="00E84867" w:rsidRDefault="00E84867" w:rsidP="00E84867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E84867" w:rsidRDefault="00E84867" w:rsidP="00E84867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4867">
        <w:rPr>
          <w:rFonts w:ascii="Times New Roman" w:hAnsi="Times New Roman" w:cs="Times New Roman"/>
          <w:b/>
          <w:sz w:val="22"/>
          <w:szCs w:val="22"/>
          <w:lang w:val="ru-RU"/>
        </w:rPr>
        <w:t>Хранение:</w:t>
      </w:r>
      <w:r w:rsidRPr="00E84867">
        <w:rPr>
          <w:rFonts w:ascii="Times New Roman" w:hAnsi="Times New Roman" w:cs="Times New Roman"/>
          <w:sz w:val="22"/>
          <w:szCs w:val="22"/>
          <w:lang w:val="ru-RU"/>
        </w:rPr>
        <w:br/>
        <w:t>Хранить в прохладном, хорошо проветриваемом помещении. Держать контейнер закрытым. Хранить вдали от источников тепла, пламени, искр и друг</w:t>
      </w:r>
      <w:r>
        <w:rPr>
          <w:rFonts w:ascii="Times New Roman" w:hAnsi="Times New Roman" w:cs="Times New Roman"/>
          <w:sz w:val="22"/>
          <w:szCs w:val="22"/>
          <w:lang w:val="ru-RU"/>
        </w:rPr>
        <w:t>их источников возгорания.</w:t>
      </w:r>
      <w:r>
        <w:rPr>
          <w:rFonts w:ascii="Times New Roman" w:hAnsi="Times New Roman" w:cs="Times New Roman"/>
          <w:sz w:val="22"/>
          <w:szCs w:val="22"/>
          <w:lang w:val="ru-RU"/>
        </w:rPr>
        <w:br/>
      </w:r>
      <w:r>
        <w:rPr>
          <w:rFonts w:ascii="Times New Roman" w:hAnsi="Times New Roman" w:cs="Times New Roman"/>
          <w:sz w:val="22"/>
          <w:szCs w:val="22"/>
          <w:lang w:val="ru-RU"/>
        </w:rPr>
        <w:br/>
      </w:r>
      <w:r w:rsidRPr="00E84867">
        <w:rPr>
          <w:rFonts w:ascii="Times New Roman" w:hAnsi="Times New Roman" w:cs="Times New Roman"/>
          <w:b/>
          <w:sz w:val="22"/>
          <w:szCs w:val="22"/>
          <w:lang w:val="ru-RU"/>
        </w:rPr>
        <w:t>Меры предосторожности:</w:t>
      </w:r>
    </w:p>
    <w:p w:rsidR="00C84E61" w:rsidRDefault="00E84867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E84867">
        <w:rPr>
          <w:rFonts w:ascii="Times New Roman" w:hAnsi="Times New Roman" w:cs="Times New Roman"/>
          <w:sz w:val="22"/>
          <w:szCs w:val="22"/>
          <w:lang w:val="ru-RU"/>
        </w:rPr>
        <w:t>Опилки, бумага, ткань, и другие подобные материалы, пропитанные маслом, могут вызвать спонтанное возгорание. Поэтому при работе с этими материалами необходимо обеспечить соответствующую вентиляцию помещения для более быстрой сушки или смачивать водой перед утилизацией.</w:t>
      </w:r>
    </w:p>
    <w:p w:rsidR="00C84E61" w:rsidRDefault="00C84E61" w:rsidP="00C84E6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4E61" w:rsidRDefault="00C84E61" w:rsidP="00C84E6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4E61" w:rsidRDefault="00C84E61" w:rsidP="00C84E6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4E61" w:rsidRDefault="00C84E61" w:rsidP="00C84E6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4E61" w:rsidRDefault="00C84E61" w:rsidP="00C84E6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4E61" w:rsidRDefault="00C84E61" w:rsidP="00C84E6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4E61" w:rsidRDefault="00C84E61" w:rsidP="00C84E6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4E61" w:rsidRPr="00E76CBF" w:rsidRDefault="00C84E61" w:rsidP="00C84E61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-1175385</wp:posOffset>
            </wp:positionH>
            <wp:positionV relativeFrom="margin">
              <wp:posOffset>-691515</wp:posOffset>
            </wp:positionV>
            <wp:extent cx="7743825" cy="10922000"/>
            <wp:effectExtent l="247650" t="228600" r="238125" b="203200"/>
            <wp:wrapNone/>
            <wp:docPr id="12" name="WordPictureWatermark3" descr="2871_1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2871_1 Блан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9220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Pr="00E76CBF">
        <w:rPr>
          <w:rFonts w:ascii="Times New Roman" w:hAnsi="Times New Roman" w:cs="Times New Roman"/>
          <w:b/>
          <w:sz w:val="22"/>
          <w:szCs w:val="22"/>
          <w:lang w:val="ru-RU"/>
        </w:rPr>
        <w:t>Уход:</w:t>
      </w:r>
    </w:p>
    <w:p w:rsidR="00C84E61" w:rsidRPr="00E76CBF" w:rsidRDefault="00C84E61" w:rsidP="00C84E61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E76CBF">
        <w:rPr>
          <w:rFonts w:ascii="Times New Roman" w:hAnsi="Times New Roman" w:cs="Times New Roman"/>
          <w:sz w:val="22"/>
          <w:szCs w:val="22"/>
          <w:lang w:val="ru-RU"/>
        </w:rPr>
        <w:t>Как и все масла, материал подвергается износу и нуждается в периодическом обновлении. Ухаживать за покрытой этим маслом поверхностью очень легко. Если обновляемая поверхнос</w:t>
      </w:r>
      <w:r>
        <w:rPr>
          <w:rFonts w:ascii="Times New Roman" w:hAnsi="Times New Roman" w:cs="Times New Roman"/>
          <w:sz w:val="22"/>
          <w:szCs w:val="22"/>
          <w:lang w:val="ru-RU"/>
        </w:rPr>
        <w:t>ть сильно изношена, необходимо подшлифовать ее и нанести 1 слой колерованного масла и 1 слой прозрачного, по выше указанной технологии. Если обновляемая поверхность потеряла прежний блеск и яркость, в таком случае необходимо нанести 1 слой финишного прозрачного масла.</w:t>
      </w:r>
    </w:p>
    <w:p w:rsidR="00C84E61" w:rsidRDefault="00C84E61" w:rsidP="00C84E6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4E61" w:rsidRPr="00966940" w:rsidRDefault="00C84E61" w:rsidP="00C84E61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66940">
        <w:rPr>
          <w:rFonts w:ascii="Times New Roman" w:hAnsi="Times New Roman" w:cs="Times New Roman"/>
          <w:b/>
          <w:sz w:val="22"/>
          <w:szCs w:val="22"/>
          <w:lang w:val="ru-RU"/>
        </w:rPr>
        <w:t>Хранение:</w:t>
      </w:r>
    </w:p>
    <w:p w:rsidR="00C84E61" w:rsidRDefault="00C84E61" w:rsidP="00C84E61">
      <w:pPr>
        <w:shd w:val="clear" w:color="auto" w:fill="FFFFFF"/>
        <w:rPr>
          <w:rFonts w:ascii="Times New Roman" w:hAnsi="Times New Roman"/>
          <w:sz w:val="22"/>
          <w:szCs w:val="22"/>
          <w:lang w:val="ru-RU"/>
        </w:rPr>
      </w:pPr>
      <w:r w:rsidRPr="001D7861">
        <w:rPr>
          <w:rFonts w:ascii="Times New Roman" w:hAnsi="Times New Roman" w:cs="Times New Roman"/>
          <w:sz w:val="22"/>
          <w:szCs w:val="22"/>
          <w:lang w:val="ru-RU"/>
        </w:rPr>
        <w:t>Хранить в прохладном, хорошо проветриваемом помещении. Держать контейнер закрытым. Хранить вдали от источников тепла, пламени, искр и других источников возгорания. </w:t>
      </w:r>
      <w:r w:rsidRPr="002B04B8">
        <w:rPr>
          <w:rFonts w:ascii="Times New Roman" w:hAnsi="Times New Roman"/>
          <w:sz w:val="22"/>
          <w:szCs w:val="22"/>
        </w:rPr>
        <w:br/>
      </w:r>
    </w:p>
    <w:p w:rsidR="00C84E61" w:rsidRPr="00F5734E" w:rsidRDefault="00C84E61" w:rsidP="00C84E61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  <w:lang w:val="ru-RU" w:eastAsia="ru-RU"/>
        </w:rPr>
      </w:pPr>
      <w:r w:rsidRPr="00755798">
        <w:rPr>
          <w:rFonts w:ascii="Times New Roman" w:hAnsi="Times New Roman"/>
          <w:sz w:val="22"/>
          <w:szCs w:val="22"/>
        </w:rPr>
        <w:t>Технические спецификации разработаны на основе результатов тестов. Им можно доверять, но эти данные не гарантированы. На конечный результат очень сильное влияние оказывают условия нанесения, разбавитель, оборудование, и т.д. Перед использованием проведите ряд тестов.</w:t>
      </w:r>
    </w:p>
    <w:p w:rsidR="00C84E61" w:rsidRPr="001D7861" w:rsidRDefault="00C84E61" w:rsidP="00C84E61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 </w:t>
      </w:r>
    </w:p>
    <w:p w:rsidR="00C84E61" w:rsidRPr="001D7861" w:rsidRDefault="00C84E61" w:rsidP="00C84E61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 Производство - Borma </w:t>
      </w:r>
      <w:proofErr w:type="spellStart"/>
      <w:r w:rsidRPr="001D7861">
        <w:rPr>
          <w:rFonts w:ascii="Times New Roman" w:hAnsi="Times New Roman" w:cs="Times New Roman"/>
          <w:sz w:val="22"/>
          <w:szCs w:val="22"/>
          <w:lang w:val="ru-RU"/>
        </w:rPr>
        <w:t>wachs</w:t>
      </w:r>
      <w:proofErr w:type="spellEnd"/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 (Италия)</w:t>
      </w:r>
    </w:p>
    <w:p w:rsidR="007048EF" w:rsidRPr="00C85077" w:rsidRDefault="00E84867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E84867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E84867">
        <w:rPr>
          <w:rFonts w:ascii="Times New Roman" w:hAnsi="Times New Roman" w:cs="Times New Roman"/>
          <w:sz w:val="22"/>
          <w:szCs w:val="22"/>
          <w:lang w:val="ru-RU"/>
        </w:rPr>
        <w:br/>
      </w:r>
    </w:p>
    <w:sectPr w:rsidR="007048EF" w:rsidRPr="00C85077" w:rsidSect="000A5A11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A5A11"/>
    <w:rsid w:val="000261B0"/>
    <w:rsid w:val="00053E86"/>
    <w:rsid w:val="000A5A11"/>
    <w:rsid w:val="00143608"/>
    <w:rsid w:val="00204A77"/>
    <w:rsid w:val="00360B38"/>
    <w:rsid w:val="003A70A3"/>
    <w:rsid w:val="003C0045"/>
    <w:rsid w:val="00406CA9"/>
    <w:rsid w:val="004153A0"/>
    <w:rsid w:val="00440F47"/>
    <w:rsid w:val="004E4B93"/>
    <w:rsid w:val="00542825"/>
    <w:rsid w:val="00547EC5"/>
    <w:rsid w:val="005D0258"/>
    <w:rsid w:val="00623994"/>
    <w:rsid w:val="007048EF"/>
    <w:rsid w:val="00746C88"/>
    <w:rsid w:val="008152E8"/>
    <w:rsid w:val="00816441"/>
    <w:rsid w:val="00995412"/>
    <w:rsid w:val="009C0EED"/>
    <w:rsid w:val="00BF0F3D"/>
    <w:rsid w:val="00C213D7"/>
    <w:rsid w:val="00C27078"/>
    <w:rsid w:val="00C84E61"/>
    <w:rsid w:val="00C85077"/>
    <w:rsid w:val="00CE2C53"/>
    <w:rsid w:val="00D67A5F"/>
    <w:rsid w:val="00E27D53"/>
    <w:rsid w:val="00E500D8"/>
    <w:rsid w:val="00E84867"/>
    <w:rsid w:val="00EA734E"/>
    <w:rsid w:val="00F91590"/>
    <w:rsid w:val="00FF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11"/>
    <w:pPr>
      <w:spacing w:after="0" w:line="240" w:lineRule="auto"/>
    </w:pPr>
    <w:rPr>
      <w:rFonts w:ascii="Times" w:eastAsia="Times" w:hAnsi="Times" w:cs="Times"/>
      <w:sz w:val="24"/>
      <w:szCs w:val="24"/>
      <w:lang w:val="da-DK" w:eastAsia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5A11"/>
    <w:pPr>
      <w:jc w:val="center"/>
    </w:pPr>
    <w:rPr>
      <w:rFonts w:ascii="Arial" w:eastAsia="Times New Roman" w:hAnsi="Arial" w:cs="Times New Roman"/>
      <w:sz w:val="16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0A5A11"/>
    <w:rPr>
      <w:rFonts w:ascii="Arial" w:eastAsia="Times New Roman" w:hAnsi="Arial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52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2E8"/>
    <w:rPr>
      <w:rFonts w:ascii="Tahoma" w:eastAsia="Times" w:hAnsi="Tahoma" w:cs="Tahoma"/>
      <w:sz w:val="16"/>
      <w:szCs w:val="16"/>
      <w:lang w:val="da-DK" w:eastAsia="fi-FI"/>
    </w:rPr>
  </w:style>
  <w:style w:type="paragraph" w:styleId="a7">
    <w:name w:val="Normal (Web)"/>
    <w:basedOn w:val="a"/>
    <w:uiPriority w:val="99"/>
    <w:unhideWhenUsed/>
    <w:rsid w:val="00E8486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434F-2E4F-4262-BD9C-4AF704EF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Маркочёв Д. Е.</cp:lastModifiedBy>
  <cp:revision>17</cp:revision>
  <cp:lastPrinted>2014-01-10T02:10:00Z</cp:lastPrinted>
  <dcterms:created xsi:type="dcterms:W3CDTF">2014-01-10T01:46:00Z</dcterms:created>
  <dcterms:modified xsi:type="dcterms:W3CDTF">2020-08-12T07:50:00Z</dcterms:modified>
</cp:coreProperties>
</file>